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5030AC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10</w:t>
      </w:r>
      <w:r w:rsidRPr="005030AC">
        <w:rPr>
          <w:rFonts w:asciiTheme="minorHAnsi" w:hAnsiTheme="minorHAnsi"/>
          <w:b/>
          <w:sz w:val="28"/>
          <w:u w:val="single"/>
          <w:vertAlign w:val="superscript"/>
        </w:rPr>
        <w:t>th</w:t>
      </w:r>
      <w:r w:rsidR="003D2958">
        <w:rPr>
          <w:rFonts w:asciiTheme="minorHAnsi" w:hAnsiTheme="minorHAnsi"/>
          <w:b/>
          <w:sz w:val="28"/>
          <w:u w:val="single"/>
        </w:rPr>
        <w:t xml:space="preserve"> November</w:t>
      </w:r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Pr="00B03936" w:rsidRDefault="009672D3" w:rsidP="009672D3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5030AC">
        <w:rPr>
          <w:rFonts w:asciiTheme="minorHAnsi" w:hAnsiTheme="minorHAnsi"/>
          <w:sz w:val="28"/>
          <w:u w:val="single"/>
        </w:rPr>
        <w:t>use of a hyphen when prefix added to root word starting with same letter prefix ends with</w:t>
      </w:r>
      <w:r w:rsidR="00E341C3">
        <w:rPr>
          <w:rFonts w:asciiTheme="minorHAnsi" w:hAnsiTheme="minorHAnsi"/>
          <w:sz w:val="28"/>
          <w:u w:val="single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F437BF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</w:t>
            </w:r>
            <w:r w:rsidR="005030AC">
              <w:rPr>
                <w:rFonts w:asciiTheme="minorHAnsi" w:hAnsiTheme="minorHAnsi"/>
                <w:sz w:val="28"/>
              </w:rPr>
              <w:t>o-operate</w:t>
            </w:r>
          </w:p>
        </w:tc>
        <w:tc>
          <w:tcPr>
            <w:tcW w:w="4508" w:type="dxa"/>
          </w:tcPr>
          <w:p w:rsidR="009672D3" w:rsidRPr="00180809" w:rsidRDefault="00F437B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</w:t>
            </w:r>
            <w:r w:rsidR="005030AC">
              <w:rPr>
                <w:rFonts w:asciiTheme="minorHAnsi" w:hAnsiTheme="minorHAnsi"/>
                <w:sz w:val="28"/>
              </w:rPr>
              <w:t>o-own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F437B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</w:t>
            </w:r>
            <w:r w:rsidR="005030AC">
              <w:rPr>
                <w:rFonts w:asciiTheme="minorHAnsi" w:hAnsiTheme="minorHAnsi"/>
                <w:sz w:val="28"/>
              </w:rPr>
              <w:t>o-ordinate</w:t>
            </w:r>
          </w:p>
        </w:tc>
        <w:tc>
          <w:tcPr>
            <w:tcW w:w="4508" w:type="dxa"/>
          </w:tcPr>
          <w:p w:rsidR="009672D3" w:rsidRPr="00180809" w:rsidRDefault="00F437BF" w:rsidP="005030A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co-opt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F437B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</w:t>
            </w:r>
            <w:r w:rsidR="005030AC">
              <w:rPr>
                <w:rFonts w:asciiTheme="minorHAnsi" w:hAnsiTheme="minorHAnsi"/>
                <w:sz w:val="28"/>
              </w:rPr>
              <w:t>e-enter</w:t>
            </w:r>
          </w:p>
        </w:tc>
        <w:tc>
          <w:tcPr>
            <w:tcW w:w="4508" w:type="dxa"/>
          </w:tcPr>
          <w:p w:rsidR="009672D3" w:rsidRPr="00180809" w:rsidRDefault="00F437B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re-elect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F437B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</w:t>
            </w:r>
            <w:r>
              <w:rPr>
                <w:rFonts w:asciiTheme="minorHAnsi" w:hAnsiTheme="minorHAnsi"/>
                <w:sz w:val="28"/>
              </w:rPr>
              <w:t>e-emerge</w:t>
            </w:r>
          </w:p>
        </w:tc>
        <w:tc>
          <w:tcPr>
            <w:tcW w:w="4508" w:type="dxa"/>
          </w:tcPr>
          <w:p w:rsidR="009672D3" w:rsidRPr="00180809" w:rsidRDefault="00F437BF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re-educate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3118A"/>
    <w:rsid w:val="001A3315"/>
    <w:rsid w:val="0034155D"/>
    <w:rsid w:val="003819B3"/>
    <w:rsid w:val="003A0562"/>
    <w:rsid w:val="003D2958"/>
    <w:rsid w:val="004901C9"/>
    <w:rsid w:val="004D793E"/>
    <w:rsid w:val="005030AC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03936"/>
    <w:rsid w:val="00BB113C"/>
    <w:rsid w:val="00D06809"/>
    <w:rsid w:val="00D67DEF"/>
    <w:rsid w:val="00E11515"/>
    <w:rsid w:val="00E341C3"/>
    <w:rsid w:val="00E64130"/>
    <w:rsid w:val="00EC110F"/>
    <w:rsid w:val="00F353B2"/>
    <w:rsid w:val="00F437BF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2017-10-19T09:42:00Z</cp:lastPrinted>
  <dcterms:created xsi:type="dcterms:W3CDTF">2017-11-10T09:53:00Z</dcterms:created>
  <dcterms:modified xsi:type="dcterms:W3CDTF">2017-11-10T09:54:00Z</dcterms:modified>
</cp:coreProperties>
</file>